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9BC670" w14:textId="77777777" w:rsidR="00D97F87" w:rsidRDefault="00D97F87">
      <w:pPr>
        <w:pStyle w:val="normal0"/>
      </w:pPr>
    </w:p>
    <w:p w14:paraId="3E1897F2" w14:textId="77777777" w:rsidR="00D97F87" w:rsidRDefault="00D33B9D">
      <w:pPr>
        <w:pStyle w:val="normal0"/>
      </w:pPr>
      <w:r>
        <w:rPr>
          <w:rFonts w:ascii="Arial" w:eastAsia="Arial" w:hAnsi="Arial" w:cs="Arial"/>
          <w:sz w:val="48"/>
          <w:szCs w:val="48"/>
        </w:rPr>
        <w:t>Continuing Education Award</w:t>
      </w:r>
    </w:p>
    <w:p w14:paraId="5089EFE9" w14:textId="77777777" w:rsidR="00D97F87" w:rsidRDefault="00D33B9D">
      <w:pPr>
        <w:pStyle w:val="normal0"/>
        <w:spacing w:before="280" w:after="280"/>
      </w:pPr>
      <w:r>
        <w:rPr>
          <w:rFonts w:ascii="Arial" w:eastAsia="Arial" w:hAnsi="Arial" w:cs="Arial"/>
          <w:color w:val="444444"/>
          <w:sz w:val="20"/>
          <w:szCs w:val="20"/>
        </w:rPr>
        <w:t xml:space="preserve">This Continuing Education Award was established in 2009 to enhance access to professional development opportunities for Northern Alberta Health Libraries Association (NAHLA) members. </w:t>
      </w:r>
    </w:p>
    <w:p w14:paraId="56C5A50B" w14:textId="77777777" w:rsidR="00D97F87" w:rsidRDefault="00D33B9D">
      <w:pPr>
        <w:pStyle w:val="normal0"/>
      </w:pPr>
      <w:r>
        <w:rPr>
          <w:rFonts w:ascii="Arial" w:eastAsia="Arial" w:hAnsi="Arial" w:cs="Arial"/>
          <w:b/>
          <w:color w:val="444444"/>
        </w:rPr>
        <w:t>Award</w:t>
      </w:r>
    </w:p>
    <w:p w14:paraId="77598A4F" w14:textId="77777777" w:rsidR="00D97F87" w:rsidRDefault="00D33B9D">
      <w:pPr>
        <w:pStyle w:val="normal0"/>
        <w:spacing w:after="280"/>
      </w:pPr>
      <w:r>
        <w:rPr>
          <w:rFonts w:ascii="Arial" w:eastAsia="Arial" w:hAnsi="Arial" w:cs="Arial"/>
          <w:color w:val="444444"/>
          <w:sz w:val="20"/>
          <w:szCs w:val="20"/>
        </w:rPr>
        <w:t>Up to $200 eligible</w:t>
      </w:r>
      <w:bookmarkStart w:id="0" w:name="_GoBack"/>
      <w:bookmarkEnd w:id="0"/>
      <w:r>
        <w:rPr>
          <w:rFonts w:ascii="Arial" w:eastAsia="Arial" w:hAnsi="Arial" w:cs="Arial"/>
          <w:color w:val="444444"/>
          <w:sz w:val="20"/>
          <w:szCs w:val="20"/>
        </w:rPr>
        <w:t xml:space="preserve"> expenses for a continuing education activity + free registration to </w:t>
      </w:r>
      <w:r w:rsidR="00894640">
        <w:rPr>
          <w:rFonts w:ascii="Arial" w:eastAsia="Arial" w:hAnsi="Arial" w:cs="Arial"/>
          <w:color w:val="444444"/>
          <w:sz w:val="20"/>
          <w:szCs w:val="20"/>
        </w:rPr>
        <w:t xml:space="preserve">the </w:t>
      </w:r>
      <w:r>
        <w:rPr>
          <w:rFonts w:ascii="Arial" w:eastAsia="Arial" w:hAnsi="Arial" w:cs="Arial"/>
          <w:color w:val="444444"/>
          <w:sz w:val="20"/>
          <w:szCs w:val="20"/>
        </w:rPr>
        <w:t>annual TRENDS mini-conference</w:t>
      </w:r>
    </w:p>
    <w:p w14:paraId="411BE772" w14:textId="77777777" w:rsidR="00D97F87" w:rsidRDefault="00D33B9D">
      <w:pPr>
        <w:pStyle w:val="normal0"/>
        <w:spacing w:after="280"/>
      </w:pPr>
      <w:bookmarkStart w:id="1" w:name="h.gjdgxs" w:colFirst="0" w:colLast="0"/>
      <w:bookmarkEnd w:id="1"/>
      <w:r>
        <w:rPr>
          <w:rFonts w:ascii="Arial" w:eastAsia="Arial" w:hAnsi="Arial" w:cs="Arial"/>
          <w:color w:val="444444"/>
          <w:sz w:val="20"/>
          <w:szCs w:val="20"/>
        </w:rPr>
        <w:t xml:space="preserve">The funds can be put toward any type of continuing education activity that will </w:t>
      </w:r>
      <w:r w:rsidR="00894640">
        <w:rPr>
          <w:rFonts w:ascii="Arial" w:eastAsia="Arial" w:hAnsi="Arial" w:cs="Arial"/>
          <w:color w:val="444444"/>
          <w:sz w:val="20"/>
          <w:szCs w:val="20"/>
        </w:rPr>
        <w:t xml:space="preserve">enhance your skills as </w:t>
      </w:r>
      <w:proofErr w:type="gramStart"/>
      <w:r w:rsidR="00894640">
        <w:rPr>
          <w:rFonts w:ascii="Arial" w:eastAsia="Arial" w:hAnsi="Arial" w:cs="Arial"/>
          <w:color w:val="444444"/>
          <w:sz w:val="20"/>
          <w:szCs w:val="20"/>
        </w:rPr>
        <w:t>a health</w:t>
      </w:r>
      <w:proofErr w:type="gramEnd"/>
      <w:r w:rsidR="00894640">
        <w:rPr>
          <w:rFonts w:ascii="Arial" w:eastAsia="Arial" w:hAnsi="Arial" w:cs="Arial"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information professional (e.g. webinar, workshop, conference, etc.). The activity must be completed by June 30 of the following year.</w:t>
      </w:r>
    </w:p>
    <w:p w14:paraId="668AC5DF" w14:textId="77777777" w:rsidR="00D97F87" w:rsidRDefault="00D33B9D">
      <w:pPr>
        <w:pStyle w:val="normal0"/>
      </w:pPr>
      <w:r>
        <w:rPr>
          <w:rFonts w:ascii="Arial" w:eastAsia="Arial" w:hAnsi="Arial" w:cs="Arial"/>
          <w:b/>
          <w:color w:val="444444"/>
        </w:rPr>
        <w:t>Eligibility Criteria</w:t>
      </w:r>
    </w:p>
    <w:p w14:paraId="74D5E475" w14:textId="77777777" w:rsidR="00D97F87" w:rsidRDefault="00D33B9D">
      <w:pPr>
        <w:pStyle w:val="normal0"/>
        <w:numPr>
          <w:ilvl w:val="0"/>
          <w:numId w:val="2"/>
        </w:numPr>
        <w:ind w:hanging="360"/>
        <w:contextualSpacing/>
        <w:rPr>
          <w:color w:val="444444"/>
        </w:rPr>
      </w:pPr>
      <w:r>
        <w:rPr>
          <w:rFonts w:ascii="Arial" w:eastAsia="Arial" w:hAnsi="Arial" w:cs="Arial"/>
          <w:color w:val="444444"/>
          <w:sz w:val="20"/>
          <w:szCs w:val="20"/>
        </w:rPr>
        <w:t>Applicants must be current full or student members of NAHLA.</w:t>
      </w:r>
    </w:p>
    <w:p w14:paraId="4CAA64A6" w14:textId="77777777" w:rsidR="00D97F87" w:rsidRDefault="00D33B9D">
      <w:pPr>
        <w:pStyle w:val="normal0"/>
        <w:numPr>
          <w:ilvl w:val="0"/>
          <w:numId w:val="2"/>
        </w:numPr>
        <w:ind w:hanging="360"/>
        <w:contextualSpacing/>
        <w:rPr>
          <w:color w:val="444444"/>
        </w:rPr>
      </w:pPr>
      <w:r>
        <w:rPr>
          <w:rFonts w:ascii="Arial" w:eastAsia="Arial" w:hAnsi="Arial" w:cs="Arial"/>
          <w:color w:val="444444"/>
          <w:sz w:val="20"/>
          <w:szCs w:val="20"/>
        </w:rPr>
        <w:t>Members of the NAHLA Executive are not eligible for this grant.</w:t>
      </w:r>
    </w:p>
    <w:p w14:paraId="3FE40FCB" w14:textId="77777777" w:rsidR="00D97F87" w:rsidRDefault="00D33B9D">
      <w:pPr>
        <w:pStyle w:val="normal0"/>
        <w:numPr>
          <w:ilvl w:val="0"/>
          <w:numId w:val="2"/>
        </w:numPr>
        <w:ind w:hanging="360"/>
        <w:contextualSpacing/>
        <w:rPr>
          <w:color w:val="444444"/>
        </w:rPr>
      </w:pPr>
      <w:r>
        <w:rPr>
          <w:rFonts w:ascii="Arial" w:eastAsia="Arial" w:hAnsi="Arial" w:cs="Arial"/>
          <w:color w:val="444444"/>
          <w:sz w:val="20"/>
          <w:szCs w:val="20"/>
        </w:rPr>
        <w:t>Applicants must not have received the award the previous year.</w:t>
      </w:r>
    </w:p>
    <w:p w14:paraId="2B3EB045" w14:textId="77777777" w:rsidR="00D97F87" w:rsidRDefault="00D33B9D">
      <w:pPr>
        <w:pStyle w:val="normal0"/>
        <w:numPr>
          <w:ilvl w:val="0"/>
          <w:numId w:val="2"/>
        </w:numPr>
        <w:ind w:hanging="360"/>
        <w:contextualSpacing/>
        <w:rPr>
          <w:color w:val="444444"/>
        </w:rPr>
      </w:pPr>
      <w:r>
        <w:rPr>
          <w:rFonts w:ascii="Arial" w:eastAsia="Arial" w:hAnsi="Arial" w:cs="Arial"/>
          <w:color w:val="444444"/>
          <w:sz w:val="20"/>
          <w:szCs w:val="20"/>
        </w:rPr>
        <w:t>Financial need.</w:t>
      </w:r>
    </w:p>
    <w:p w14:paraId="1EFD1286" w14:textId="77777777" w:rsidR="00D97F87" w:rsidRDefault="00D97F87">
      <w:pPr>
        <w:pStyle w:val="normal0"/>
      </w:pPr>
    </w:p>
    <w:p w14:paraId="6DBC4EC8" w14:textId="77777777" w:rsidR="00D97F87" w:rsidRDefault="00D33B9D">
      <w:pPr>
        <w:pStyle w:val="normal0"/>
        <w:spacing w:after="280"/>
      </w:pPr>
      <w:r>
        <w:rPr>
          <w:rFonts w:ascii="Arial" w:eastAsia="Arial" w:hAnsi="Arial" w:cs="Arial"/>
          <w:b/>
          <w:color w:val="444444"/>
        </w:rPr>
        <w:t>Procedures for Application</w:t>
      </w:r>
      <w:r>
        <w:rPr>
          <w:rFonts w:ascii="Arial" w:eastAsia="Arial" w:hAnsi="Arial" w:cs="Arial"/>
          <w:color w:val="444444"/>
        </w:rPr>
        <w:br/>
      </w:r>
      <w:r w:rsidR="00894640">
        <w:rPr>
          <w:rFonts w:ascii="Arial" w:eastAsia="Arial" w:hAnsi="Arial" w:cs="Arial"/>
          <w:color w:val="444444"/>
          <w:sz w:val="20"/>
          <w:szCs w:val="20"/>
        </w:rPr>
        <w:t xml:space="preserve">Complete the application form below.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Applications should be submitted electronically by March 1 in either PDF or Word format to </w:t>
      </w:r>
      <w:hyperlink r:id="rId8">
        <w:r>
          <w:rPr>
            <w:rFonts w:ascii="Arial" w:eastAsia="Arial" w:hAnsi="Arial" w:cs="Arial"/>
            <w:color w:val="82A31D"/>
            <w:sz w:val="20"/>
            <w:szCs w:val="20"/>
          </w:rPr>
          <w:t>contact.nahla@gmail.com</w:t>
        </w:r>
      </w:hyperlink>
      <w:r>
        <w:rPr>
          <w:rFonts w:ascii="Arial" w:eastAsia="Arial" w:hAnsi="Arial" w:cs="Arial"/>
          <w:color w:val="444444"/>
          <w:sz w:val="20"/>
          <w:szCs w:val="20"/>
        </w:rPr>
        <w:t xml:space="preserve">. The successful applicant will be notified by April 30. </w:t>
      </w:r>
    </w:p>
    <w:p w14:paraId="6C274005" w14:textId="77777777" w:rsidR="00D97F87" w:rsidRDefault="00D33B9D">
      <w:pPr>
        <w:pStyle w:val="normal0"/>
        <w:spacing w:after="280"/>
      </w:pPr>
      <w:r>
        <w:rPr>
          <w:rFonts w:ascii="Arial" w:eastAsia="Arial" w:hAnsi="Arial" w:cs="Arial"/>
          <w:color w:val="444444"/>
          <w:sz w:val="20"/>
          <w:szCs w:val="20"/>
        </w:rPr>
        <w:t>All enquiries and correspondence concerning the award should be addressed to the Vice President via </w:t>
      </w:r>
      <w:hyperlink r:id="rId9">
        <w:r>
          <w:rPr>
            <w:rFonts w:ascii="Arial" w:eastAsia="Arial" w:hAnsi="Arial" w:cs="Arial"/>
            <w:color w:val="82A31D"/>
            <w:sz w:val="20"/>
            <w:szCs w:val="20"/>
          </w:rPr>
          <w:t>contact.nahla@gmail.com</w:t>
        </w:r>
      </w:hyperlink>
      <w:r>
        <w:rPr>
          <w:rFonts w:ascii="Arial" w:eastAsia="Arial" w:hAnsi="Arial" w:cs="Arial"/>
          <w:color w:val="444444"/>
          <w:sz w:val="20"/>
          <w:szCs w:val="20"/>
        </w:rPr>
        <w:t>.</w:t>
      </w:r>
    </w:p>
    <w:p w14:paraId="38CFF947" w14:textId="77777777" w:rsidR="00D97F87" w:rsidRDefault="00D33B9D">
      <w:pPr>
        <w:pStyle w:val="normal0"/>
        <w:spacing w:after="280"/>
      </w:pPr>
      <w:r>
        <w:rPr>
          <w:rFonts w:ascii="Arial" w:eastAsia="Arial" w:hAnsi="Arial" w:cs="Arial"/>
          <w:b/>
          <w:color w:val="444444"/>
        </w:rPr>
        <w:t>Other Requirements</w:t>
      </w:r>
      <w:r>
        <w:rPr>
          <w:rFonts w:ascii="Arial" w:eastAsia="Arial" w:hAnsi="Arial" w:cs="Arial"/>
          <w:color w:val="444444"/>
        </w:rPr>
        <w:br/>
      </w:r>
      <w:r>
        <w:rPr>
          <w:rFonts w:ascii="Arial" w:eastAsia="Arial" w:hAnsi="Arial" w:cs="Arial"/>
          <w:color w:val="444444"/>
          <w:sz w:val="20"/>
          <w:szCs w:val="20"/>
        </w:rPr>
        <w:t>Within one month of completion of the approved continuing education activity, the successful applicant must:</w:t>
      </w:r>
    </w:p>
    <w:p w14:paraId="1D9ADD34" w14:textId="77777777" w:rsidR="00D97F87" w:rsidRDefault="00D33B9D">
      <w:pPr>
        <w:pStyle w:val="normal0"/>
        <w:numPr>
          <w:ilvl w:val="0"/>
          <w:numId w:val="1"/>
        </w:numPr>
        <w:spacing w:after="280"/>
        <w:ind w:hanging="360"/>
        <w:contextualSpacing/>
        <w:rPr>
          <w:rFonts w:ascii="Arial" w:eastAsia="Arial" w:hAnsi="Arial" w:cs="Arial"/>
          <w:color w:val="444444"/>
          <w:sz w:val="20"/>
          <w:szCs w:val="20"/>
        </w:rPr>
      </w:pPr>
      <w:proofErr w:type="gramStart"/>
      <w:r>
        <w:rPr>
          <w:rFonts w:ascii="Arial" w:eastAsia="Arial" w:hAnsi="Arial" w:cs="Arial"/>
          <w:color w:val="444444"/>
          <w:sz w:val="20"/>
          <w:szCs w:val="20"/>
        </w:rPr>
        <w:t>provide</w:t>
      </w:r>
      <w:proofErr w:type="gramEnd"/>
      <w:r>
        <w:rPr>
          <w:rFonts w:ascii="Arial" w:eastAsia="Arial" w:hAnsi="Arial" w:cs="Arial"/>
          <w:color w:val="444444"/>
          <w:sz w:val="20"/>
          <w:szCs w:val="20"/>
        </w:rPr>
        <w:t xml:space="preserve"> receipts for expenses related to the activity (e.g. registration fees, workshop materials, travel) to the NAHLA Treasurer.  The Treasurer will disburse up to $200 to cover the documented expenses.</w:t>
      </w:r>
    </w:p>
    <w:p w14:paraId="5924E782" w14:textId="77777777" w:rsidR="00D97F87" w:rsidRDefault="00D33B9D">
      <w:pPr>
        <w:pStyle w:val="normal0"/>
        <w:numPr>
          <w:ilvl w:val="0"/>
          <w:numId w:val="1"/>
        </w:numPr>
        <w:spacing w:after="280"/>
        <w:ind w:hanging="360"/>
        <w:contextualSpacing/>
        <w:rPr>
          <w:rFonts w:ascii="Arial" w:eastAsia="Arial" w:hAnsi="Arial" w:cs="Arial"/>
          <w:color w:val="444444"/>
          <w:sz w:val="20"/>
          <w:szCs w:val="20"/>
        </w:rPr>
      </w:pPr>
      <w:proofErr w:type="gramStart"/>
      <w:r>
        <w:rPr>
          <w:rFonts w:ascii="Arial" w:eastAsia="Arial" w:hAnsi="Arial" w:cs="Arial"/>
          <w:color w:val="444444"/>
          <w:sz w:val="20"/>
          <w:szCs w:val="20"/>
        </w:rPr>
        <w:t>provide</w:t>
      </w:r>
      <w:proofErr w:type="gramEnd"/>
      <w:r>
        <w:rPr>
          <w:rFonts w:ascii="Arial" w:eastAsia="Arial" w:hAnsi="Arial" w:cs="Arial"/>
          <w:color w:val="444444"/>
          <w:sz w:val="20"/>
          <w:szCs w:val="20"/>
        </w:rPr>
        <w:t xml:space="preserve"> a brief report to the NAHLA Executive about the CE activity and its benefit to you. The report will be published on the NAHLA website. </w:t>
      </w:r>
    </w:p>
    <w:p w14:paraId="77D25B56" w14:textId="77777777" w:rsidR="00D97F87" w:rsidRDefault="00D33B9D">
      <w:pPr>
        <w:pStyle w:val="normal0"/>
        <w:spacing w:after="280"/>
      </w:pPr>
      <w:r>
        <w:rPr>
          <w:rFonts w:ascii="Arial" w:eastAsia="Arial" w:hAnsi="Arial" w:cs="Arial"/>
          <w:color w:val="444444"/>
          <w:sz w:val="20"/>
          <w:szCs w:val="20"/>
        </w:rPr>
        <w:t xml:space="preserve">If the recipient of the grant is unable to attend the funded activity, the funds must be returned to the association. </w:t>
      </w:r>
    </w:p>
    <w:p w14:paraId="5C06EEC6" w14:textId="77777777" w:rsidR="00D97F87" w:rsidRDefault="00D33B9D">
      <w:pPr>
        <w:pStyle w:val="normal0"/>
        <w:spacing w:after="280"/>
      </w:pPr>
      <w:r>
        <w:rPr>
          <w:rFonts w:ascii="Arial" w:eastAsia="Arial" w:hAnsi="Arial" w:cs="Arial"/>
          <w:color w:val="444444"/>
          <w:sz w:val="20"/>
          <w:szCs w:val="20"/>
        </w:rPr>
        <w:t>If the activity is cancelled, the award winner must either apply the funds towards another CE program or return the funds.</w:t>
      </w:r>
    </w:p>
    <w:p w14:paraId="1102F793" w14:textId="77777777" w:rsidR="00D97F87" w:rsidRDefault="00D97F87">
      <w:pPr>
        <w:pStyle w:val="normal0"/>
      </w:pPr>
    </w:p>
    <w:p w14:paraId="39E08D7B" w14:textId="77777777" w:rsidR="00D97F87" w:rsidRDefault="00D33B9D">
      <w:pPr>
        <w:pStyle w:val="normal0"/>
      </w:pPr>
      <w:r>
        <w:br w:type="page"/>
      </w:r>
    </w:p>
    <w:p w14:paraId="76A081AB" w14:textId="77777777" w:rsidR="00D97F87" w:rsidRDefault="00D97F87">
      <w:pPr>
        <w:pStyle w:val="normal0"/>
      </w:pPr>
    </w:p>
    <w:p w14:paraId="069B8319" w14:textId="77777777" w:rsidR="00D97F87" w:rsidRDefault="00D97F87">
      <w:pPr>
        <w:pStyle w:val="normal0"/>
      </w:pPr>
    </w:p>
    <w:p w14:paraId="170100DE" w14:textId="77777777" w:rsidR="00D97F87" w:rsidRDefault="00D97F87">
      <w:pPr>
        <w:pStyle w:val="normal0"/>
      </w:pPr>
    </w:p>
    <w:p w14:paraId="1C8B13A0" w14:textId="77777777" w:rsidR="00D97F87" w:rsidRDefault="00D33B9D">
      <w:pPr>
        <w:pStyle w:val="normal0"/>
        <w:jc w:val="center"/>
      </w:pPr>
      <w:r>
        <w:rPr>
          <w:rFonts w:ascii="Arial" w:eastAsia="Arial" w:hAnsi="Arial" w:cs="Arial"/>
          <w:b/>
          <w:sz w:val="28"/>
          <w:szCs w:val="28"/>
        </w:rPr>
        <w:t>NAHLA Continuing Education Award Application Form</w:t>
      </w:r>
    </w:p>
    <w:p w14:paraId="1E7CA5D6" w14:textId="77777777" w:rsidR="00D97F87" w:rsidRDefault="00D33B9D">
      <w:pPr>
        <w:pStyle w:val="normal0"/>
        <w:jc w:val="center"/>
      </w:pPr>
      <w:r>
        <w:rPr>
          <w:rFonts w:ascii="Arial" w:eastAsia="Arial" w:hAnsi="Arial" w:cs="Arial"/>
          <w:b/>
          <w:i/>
        </w:rPr>
        <w:t>Application Deadline:  March 1</w:t>
      </w:r>
    </w:p>
    <w:p w14:paraId="2EF2CBE0" w14:textId="77777777" w:rsidR="00D97F87" w:rsidRDefault="00D97F87">
      <w:pPr>
        <w:pStyle w:val="normal0"/>
      </w:pP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810"/>
        <w:gridCol w:w="4608"/>
      </w:tblGrid>
      <w:tr w:rsidR="00D97F87" w14:paraId="6C32813E" w14:textId="77777777">
        <w:tc>
          <w:tcPr>
            <w:tcW w:w="10296" w:type="dxa"/>
            <w:gridSpan w:val="4"/>
          </w:tcPr>
          <w:p w14:paraId="33840EA4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D97F87" w14:paraId="5F642EAE" w14:textId="77777777">
        <w:tc>
          <w:tcPr>
            <w:tcW w:w="2358" w:type="dxa"/>
          </w:tcPr>
          <w:p w14:paraId="6895154B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Applicant Name:</w:t>
            </w:r>
          </w:p>
        </w:tc>
        <w:tc>
          <w:tcPr>
            <w:tcW w:w="7938" w:type="dxa"/>
            <w:gridSpan w:val="3"/>
          </w:tcPr>
          <w:p w14:paraId="3A5EBC22" w14:textId="77777777" w:rsidR="00D97F87" w:rsidRDefault="00D97F87">
            <w:pPr>
              <w:pStyle w:val="normal0"/>
            </w:pPr>
          </w:p>
        </w:tc>
      </w:tr>
      <w:tr w:rsidR="00D97F87" w14:paraId="6766E095" w14:textId="77777777">
        <w:tc>
          <w:tcPr>
            <w:tcW w:w="2358" w:type="dxa"/>
          </w:tcPr>
          <w:p w14:paraId="215FAA3F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7938" w:type="dxa"/>
            <w:gridSpan w:val="3"/>
          </w:tcPr>
          <w:p w14:paraId="6E12EEFA" w14:textId="77777777" w:rsidR="00D97F87" w:rsidRDefault="00D97F87">
            <w:pPr>
              <w:pStyle w:val="normal0"/>
            </w:pPr>
          </w:p>
        </w:tc>
      </w:tr>
      <w:tr w:rsidR="00D97F87" w14:paraId="3318F4F3" w14:textId="77777777">
        <w:tc>
          <w:tcPr>
            <w:tcW w:w="2358" w:type="dxa"/>
          </w:tcPr>
          <w:p w14:paraId="70C2A664" w14:textId="77777777" w:rsidR="00D97F87" w:rsidRDefault="00894640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</w:t>
            </w:r>
            <w:r w:rsidR="00D33B9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</w:tcPr>
          <w:p w14:paraId="76764A9A" w14:textId="77777777" w:rsidR="00D97F87" w:rsidRDefault="00D97F87">
            <w:pPr>
              <w:pStyle w:val="normal0"/>
            </w:pPr>
          </w:p>
        </w:tc>
      </w:tr>
      <w:tr w:rsidR="00D97F87" w14:paraId="38CB20FD" w14:textId="77777777">
        <w:tc>
          <w:tcPr>
            <w:tcW w:w="2358" w:type="dxa"/>
          </w:tcPr>
          <w:p w14:paraId="5F79E39E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38" w:type="dxa"/>
            <w:gridSpan w:val="3"/>
          </w:tcPr>
          <w:p w14:paraId="621E2054" w14:textId="77777777" w:rsidR="00D97F87" w:rsidRDefault="00D97F87">
            <w:pPr>
              <w:pStyle w:val="normal0"/>
            </w:pPr>
          </w:p>
        </w:tc>
      </w:tr>
      <w:tr w:rsidR="00D97F87" w14:paraId="12EAB23A" w14:textId="77777777">
        <w:tc>
          <w:tcPr>
            <w:tcW w:w="2358" w:type="dxa"/>
          </w:tcPr>
          <w:p w14:paraId="63BD6805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520" w:type="dxa"/>
          </w:tcPr>
          <w:p w14:paraId="744C670C" w14:textId="77777777" w:rsidR="00D97F87" w:rsidRDefault="00D97F87">
            <w:pPr>
              <w:pStyle w:val="normal0"/>
            </w:pPr>
          </w:p>
        </w:tc>
        <w:tc>
          <w:tcPr>
            <w:tcW w:w="810" w:type="dxa"/>
          </w:tcPr>
          <w:p w14:paraId="321A3265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</w:tc>
        <w:tc>
          <w:tcPr>
            <w:tcW w:w="4608" w:type="dxa"/>
          </w:tcPr>
          <w:p w14:paraId="320C0A0F" w14:textId="77777777" w:rsidR="00D97F87" w:rsidRDefault="00D97F87">
            <w:pPr>
              <w:pStyle w:val="normal0"/>
            </w:pPr>
          </w:p>
        </w:tc>
      </w:tr>
    </w:tbl>
    <w:p w14:paraId="50C40734" w14:textId="77777777" w:rsidR="00D97F87" w:rsidRDefault="00D97F87">
      <w:pPr>
        <w:pStyle w:val="normal0"/>
      </w:pPr>
    </w:p>
    <w:tbl>
      <w:tblPr>
        <w:tblStyle w:val="a0"/>
        <w:tblW w:w="103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550"/>
        <w:gridCol w:w="2184"/>
        <w:gridCol w:w="2898"/>
      </w:tblGrid>
      <w:tr w:rsidR="00D97F87" w14:paraId="5E00CB82" w14:textId="77777777">
        <w:tc>
          <w:tcPr>
            <w:tcW w:w="10302" w:type="dxa"/>
            <w:gridSpan w:val="4"/>
          </w:tcPr>
          <w:p w14:paraId="0B552F35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Continuing Education Activity </w:t>
            </w:r>
          </w:p>
        </w:tc>
      </w:tr>
      <w:tr w:rsidR="00D97F87" w14:paraId="558E9FC8" w14:textId="77777777">
        <w:tc>
          <w:tcPr>
            <w:tcW w:w="2670" w:type="dxa"/>
          </w:tcPr>
          <w:p w14:paraId="5F8C3076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CE Activity:</w:t>
            </w:r>
          </w:p>
        </w:tc>
        <w:tc>
          <w:tcPr>
            <w:tcW w:w="7632" w:type="dxa"/>
            <w:gridSpan w:val="3"/>
          </w:tcPr>
          <w:p w14:paraId="202C10D6" w14:textId="77777777" w:rsidR="00D97F87" w:rsidRDefault="00D97F87">
            <w:pPr>
              <w:pStyle w:val="normal0"/>
            </w:pPr>
          </w:p>
        </w:tc>
      </w:tr>
      <w:tr w:rsidR="00D97F87" w14:paraId="54BA1248" w14:textId="77777777">
        <w:tc>
          <w:tcPr>
            <w:tcW w:w="2670" w:type="dxa"/>
          </w:tcPr>
          <w:p w14:paraId="5B94A4C7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Dates/Duration of activity:</w:t>
            </w:r>
          </w:p>
        </w:tc>
        <w:tc>
          <w:tcPr>
            <w:tcW w:w="7632" w:type="dxa"/>
            <w:gridSpan w:val="3"/>
          </w:tcPr>
          <w:p w14:paraId="7082606C" w14:textId="77777777" w:rsidR="00D97F87" w:rsidRDefault="00D97F87">
            <w:pPr>
              <w:pStyle w:val="normal0"/>
            </w:pPr>
          </w:p>
        </w:tc>
      </w:tr>
      <w:tr w:rsidR="00D97F87" w14:paraId="3EC95A63" w14:textId="77777777">
        <w:tc>
          <w:tcPr>
            <w:tcW w:w="2670" w:type="dxa"/>
          </w:tcPr>
          <w:p w14:paraId="015C4886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Organization/Association sponsoring the activity:</w:t>
            </w:r>
          </w:p>
        </w:tc>
        <w:tc>
          <w:tcPr>
            <w:tcW w:w="7632" w:type="dxa"/>
            <w:gridSpan w:val="3"/>
          </w:tcPr>
          <w:p w14:paraId="4C56F387" w14:textId="77777777" w:rsidR="00D97F87" w:rsidRDefault="00D97F87">
            <w:pPr>
              <w:pStyle w:val="normal0"/>
            </w:pPr>
          </w:p>
        </w:tc>
      </w:tr>
      <w:tr w:rsidR="00D97F87" w14:paraId="00FF7A90" w14:textId="77777777">
        <w:tc>
          <w:tcPr>
            <w:tcW w:w="2670" w:type="dxa"/>
          </w:tcPr>
          <w:p w14:paraId="4D9D4CD3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Registration fee:</w:t>
            </w:r>
          </w:p>
        </w:tc>
        <w:tc>
          <w:tcPr>
            <w:tcW w:w="2550" w:type="dxa"/>
          </w:tcPr>
          <w:p w14:paraId="269911B9" w14:textId="77777777" w:rsidR="00D97F87" w:rsidRDefault="00D97F87">
            <w:pPr>
              <w:pStyle w:val="normal0"/>
            </w:pPr>
          </w:p>
        </w:tc>
        <w:tc>
          <w:tcPr>
            <w:tcW w:w="2184" w:type="dxa"/>
          </w:tcPr>
          <w:p w14:paraId="59499C3B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Registration deadline:</w:t>
            </w:r>
          </w:p>
        </w:tc>
        <w:tc>
          <w:tcPr>
            <w:tcW w:w="2898" w:type="dxa"/>
          </w:tcPr>
          <w:p w14:paraId="77FB5BD9" w14:textId="77777777" w:rsidR="00D97F87" w:rsidRDefault="00D97F87">
            <w:pPr>
              <w:pStyle w:val="normal0"/>
            </w:pPr>
          </w:p>
        </w:tc>
      </w:tr>
      <w:tr w:rsidR="00D97F87" w14:paraId="5A91DC27" w14:textId="77777777">
        <w:tc>
          <w:tcPr>
            <w:tcW w:w="2670" w:type="dxa"/>
          </w:tcPr>
          <w:p w14:paraId="640D9AFC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expenses: </w:t>
            </w:r>
          </w:p>
          <w:p w14:paraId="78FFA9FC" w14:textId="363CB11D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.g., accommodation, travel, workbook, etc.)</w:t>
            </w:r>
          </w:p>
        </w:tc>
        <w:tc>
          <w:tcPr>
            <w:tcW w:w="7632" w:type="dxa"/>
            <w:gridSpan w:val="3"/>
          </w:tcPr>
          <w:p w14:paraId="03291832" w14:textId="77777777" w:rsidR="00D97F87" w:rsidRDefault="00D97F87">
            <w:pPr>
              <w:pStyle w:val="normal0"/>
            </w:pPr>
          </w:p>
        </w:tc>
      </w:tr>
      <w:tr w:rsidR="00D97F87" w14:paraId="424E979A" w14:textId="77777777">
        <w:tc>
          <w:tcPr>
            <w:tcW w:w="2670" w:type="dxa"/>
          </w:tcPr>
          <w:p w14:paraId="28B7A188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Brief description of activity:</w:t>
            </w:r>
          </w:p>
        </w:tc>
        <w:tc>
          <w:tcPr>
            <w:tcW w:w="7632" w:type="dxa"/>
            <w:gridSpan w:val="3"/>
          </w:tcPr>
          <w:p w14:paraId="27BCB553" w14:textId="77777777" w:rsidR="00D97F87" w:rsidRDefault="00D97F87">
            <w:pPr>
              <w:pStyle w:val="normal0"/>
            </w:pPr>
          </w:p>
          <w:p w14:paraId="0D84FF9B" w14:textId="77777777" w:rsidR="00D97F87" w:rsidRDefault="00D97F87">
            <w:pPr>
              <w:pStyle w:val="normal0"/>
            </w:pPr>
          </w:p>
        </w:tc>
      </w:tr>
    </w:tbl>
    <w:p w14:paraId="5C1AD4EC" w14:textId="77777777" w:rsidR="00D97F87" w:rsidRDefault="00D97F87">
      <w:pPr>
        <w:pStyle w:val="normal0"/>
      </w:pPr>
    </w:p>
    <w:tbl>
      <w:tblPr>
        <w:tblStyle w:val="a1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D97F87" w14:paraId="709E99FA" w14:textId="77777777">
        <w:tc>
          <w:tcPr>
            <w:tcW w:w="10296" w:type="dxa"/>
          </w:tcPr>
          <w:p w14:paraId="0C6743BE" w14:textId="77777777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Briefly describe how this activity will enhance your skills as a health information professional:</w:t>
            </w:r>
          </w:p>
        </w:tc>
      </w:tr>
      <w:tr w:rsidR="00D97F87" w14:paraId="29AF60AE" w14:textId="77777777">
        <w:tc>
          <w:tcPr>
            <w:tcW w:w="10296" w:type="dxa"/>
          </w:tcPr>
          <w:p w14:paraId="0F85F061" w14:textId="77777777" w:rsidR="00D97F87" w:rsidRDefault="00D97F87">
            <w:pPr>
              <w:pStyle w:val="normal0"/>
            </w:pPr>
          </w:p>
          <w:p w14:paraId="206363BA" w14:textId="77777777" w:rsidR="00D97F87" w:rsidRDefault="00D97F87">
            <w:pPr>
              <w:pStyle w:val="normal0"/>
            </w:pPr>
          </w:p>
          <w:p w14:paraId="1FF589AC" w14:textId="77777777" w:rsidR="00D97F87" w:rsidRDefault="00D97F87">
            <w:pPr>
              <w:pStyle w:val="normal0"/>
            </w:pPr>
          </w:p>
        </w:tc>
      </w:tr>
      <w:tr w:rsidR="00D97F87" w14:paraId="1138BCD3" w14:textId="77777777">
        <w:tc>
          <w:tcPr>
            <w:tcW w:w="10296" w:type="dxa"/>
          </w:tcPr>
          <w:p w14:paraId="481CBAD8" w14:textId="57D77EA9" w:rsidR="00D97F87" w:rsidRDefault="00D33B9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Are you able to access any other funding to support your professional development? If yes, please describe:</w:t>
            </w:r>
          </w:p>
        </w:tc>
      </w:tr>
      <w:tr w:rsidR="00D97F87" w14:paraId="2BCB82A6" w14:textId="77777777">
        <w:tc>
          <w:tcPr>
            <w:tcW w:w="10296" w:type="dxa"/>
          </w:tcPr>
          <w:p w14:paraId="48B0A1A6" w14:textId="77777777" w:rsidR="00D97F87" w:rsidRDefault="00D97F87">
            <w:pPr>
              <w:pStyle w:val="normal0"/>
            </w:pPr>
          </w:p>
          <w:p w14:paraId="3B364395" w14:textId="77777777" w:rsidR="00D97F87" w:rsidRDefault="00D97F87">
            <w:pPr>
              <w:pStyle w:val="normal0"/>
            </w:pPr>
          </w:p>
        </w:tc>
      </w:tr>
    </w:tbl>
    <w:p w14:paraId="0332DE2A" w14:textId="77777777" w:rsidR="00D97F87" w:rsidRDefault="00D97F87">
      <w:pPr>
        <w:pStyle w:val="normal0"/>
      </w:pPr>
    </w:p>
    <w:p w14:paraId="60372581" w14:textId="77777777" w:rsidR="00D97F87" w:rsidRDefault="00D97F87">
      <w:pPr>
        <w:pStyle w:val="normal0"/>
      </w:pPr>
    </w:p>
    <w:p w14:paraId="3EA6ACF7" w14:textId="77777777" w:rsidR="00D97F87" w:rsidRDefault="00D97F87">
      <w:pPr>
        <w:pStyle w:val="normal0"/>
      </w:pPr>
    </w:p>
    <w:p w14:paraId="1B46572D" w14:textId="77777777" w:rsidR="00D97F87" w:rsidRDefault="00D33B9D">
      <w:pPr>
        <w:pStyle w:val="normal0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</w:t>
      </w:r>
    </w:p>
    <w:p w14:paraId="748B0BD9" w14:textId="77777777" w:rsidR="00D97F87" w:rsidRDefault="00D33B9D">
      <w:pPr>
        <w:pStyle w:val="normal0"/>
      </w:pPr>
      <w:r>
        <w:rPr>
          <w:rFonts w:ascii="Arial" w:eastAsia="Arial" w:hAnsi="Arial" w:cs="Arial"/>
          <w:sz w:val="20"/>
          <w:szCs w:val="20"/>
        </w:rPr>
        <w:t>Signature of applicant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sectPr w:rsidR="00D97F8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6B2C5" w14:textId="77777777" w:rsidR="00E3635C" w:rsidRDefault="00D33B9D">
      <w:r>
        <w:separator/>
      </w:r>
    </w:p>
  </w:endnote>
  <w:endnote w:type="continuationSeparator" w:id="0">
    <w:p w14:paraId="7F67D29E" w14:textId="77777777" w:rsidR="00E3635C" w:rsidRDefault="00D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5D0B" w14:textId="77777777" w:rsidR="00D97F87" w:rsidRDefault="00D97F87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26E02" w14:textId="77777777" w:rsidR="00E3635C" w:rsidRDefault="00D33B9D">
      <w:r>
        <w:separator/>
      </w:r>
    </w:p>
  </w:footnote>
  <w:footnote w:type="continuationSeparator" w:id="0">
    <w:p w14:paraId="09F520F6" w14:textId="77777777" w:rsidR="00E3635C" w:rsidRDefault="00D33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52FC" w14:textId="77777777" w:rsidR="00D97F87" w:rsidRDefault="00D97F87">
    <w:pPr>
      <w:pStyle w:val="normal0"/>
      <w:jc w:val="center"/>
    </w:pPr>
  </w:p>
  <w:p w14:paraId="19F35F12" w14:textId="77777777" w:rsidR="00D97F87" w:rsidRDefault="00D97F87">
    <w:pPr>
      <w:pStyle w:val="normal0"/>
      <w:jc w:val="center"/>
    </w:pPr>
  </w:p>
  <w:p w14:paraId="289300FE" w14:textId="77777777" w:rsidR="00D97F87" w:rsidRDefault="00D33B9D">
    <w:pPr>
      <w:pStyle w:val="normal0"/>
      <w:jc w:val="center"/>
    </w:pPr>
    <w:r>
      <w:rPr>
        <w:noProof/>
        <w:lang w:val="en-US"/>
      </w:rPr>
      <w:drawing>
        <wp:inline distT="0" distB="0" distL="114300" distR="114300" wp14:anchorId="7D7DAE20" wp14:editId="598DEF3E">
          <wp:extent cx="2895600" cy="642620"/>
          <wp:effectExtent l="0" t="0" r="0" b="0"/>
          <wp:docPr id="1" name="image01.png" descr="Nahcolor400x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Nahcolor400x9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99E6BE" w14:textId="77777777" w:rsidR="00D97F87" w:rsidRDefault="00D33B9D">
    <w:pPr>
      <w:pStyle w:val="normal0"/>
      <w:jc w:val="center"/>
    </w:pPr>
    <w:r>
      <w:rPr>
        <w:rFonts w:ascii="Arial" w:eastAsia="Arial" w:hAnsi="Arial" w:cs="Arial"/>
        <w:i/>
        <w:color w:val="274E13"/>
        <w:sz w:val="20"/>
        <w:szCs w:val="20"/>
      </w:rPr>
      <w:t xml:space="preserve">Empowering health information specialists in Northern Alberta to support health care services and research, </w:t>
    </w:r>
  </w:p>
  <w:p w14:paraId="6D35D206" w14:textId="77777777" w:rsidR="00D97F87" w:rsidRDefault="00D33B9D">
    <w:pPr>
      <w:pStyle w:val="normal0"/>
      <w:jc w:val="center"/>
    </w:pPr>
    <w:proofErr w:type="gramStart"/>
    <w:r>
      <w:rPr>
        <w:rFonts w:ascii="Arial" w:eastAsia="Arial" w:hAnsi="Arial" w:cs="Arial"/>
        <w:i/>
        <w:color w:val="274E13"/>
        <w:sz w:val="20"/>
        <w:szCs w:val="20"/>
      </w:rPr>
      <w:t>through</w:t>
    </w:r>
    <w:proofErr w:type="gramEnd"/>
    <w:r>
      <w:rPr>
        <w:rFonts w:ascii="Arial" w:eastAsia="Arial" w:hAnsi="Arial" w:cs="Arial"/>
        <w:i/>
        <w:color w:val="274E13"/>
        <w:sz w:val="20"/>
        <w:szCs w:val="20"/>
      </w:rPr>
      <w:t xml:space="preserve"> leadership, advocacy, networking and education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1D6"/>
    <w:multiLevelType w:val="multilevel"/>
    <w:tmpl w:val="415E48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5EEC4048"/>
    <w:multiLevelType w:val="multilevel"/>
    <w:tmpl w:val="BBC889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F87"/>
    <w:rsid w:val="000D4509"/>
    <w:rsid w:val="004F3202"/>
    <w:rsid w:val="00894640"/>
    <w:rsid w:val="00D33B9D"/>
    <w:rsid w:val="00D97F87"/>
    <w:rsid w:val="00E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5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.nahla@gmail.com" TargetMode="External"/><Relationship Id="rId9" Type="http://schemas.openxmlformats.org/officeDocument/2006/relationships/hyperlink" Target="mailto:contact.nahla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Macintosh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Featherstone</cp:lastModifiedBy>
  <cp:revision>2</cp:revision>
  <cp:lastPrinted>2016-08-21T20:32:00Z</cp:lastPrinted>
  <dcterms:created xsi:type="dcterms:W3CDTF">2016-08-21T20:45:00Z</dcterms:created>
  <dcterms:modified xsi:type="dcterms:W3CDTF">2016-08-21T20:45:00Z</dcterms:modified>
</cp:coreProperties>
</file>